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01C0" w:rsidRDefault="00FA03D4" w:rsidP="00FA03D4">
      <w:pPr>
        <w:pStyle w:val="a4"/>
        <w:ind w:hanging="709"/>
        <w:jc w:val="both"/>
        <w:rPr>
          <w:rFonts w:ascii="Times New Roman" w:eastAsiaTheme="minorHAnsi" w:hAnsi="Times New Roman"/>
          <w:sz w:val="28"/>
          <w:szCs w:val="28"/>
        </w:rPr>
      </w:pPr>
      <w:r>
        <w:rPr>
          <w:noProof/>
        </w:rPr>
        <w:drawing>
          <wp:inline distT="0" distB="0" distL="0" distR="0">
            <wp:extent cx="6920883" cy="9525000"/>
            <wp:effectExtent l="0" t="0" r="0" b="0"/>
            <wp:docPr id="1655129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7848" cy="9548348"/>
                    </a:xfrm>
                    <a:prstGeom prst="rect">
                      <a:avLst/>
                    </a:prstGeom>
                    <a:noFill/>
                    <a:ln>
                      <a:noFill/>
                    </a:ln>
                  </pic:spPr>
                </pic:pic>
              </a:graphicData>
            </a:graphic>
          </wp:inline>
        </w:drawing>
      </w:r>
      <w:r w:rsidR="002801C0">
        <w:rPr>
          <w:rFonts w:ascii="Times New Roman" w:eastAsiaTheme="minorHAnsi" w:hAnsi="Times New Roman"/>
          <w:sz w:val="28"/>
          <w:szCs w:val="28"/>
        </w:rPr>
        <w:lastRenderedPageBreak/>
        <w:t>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sidR="003A7E9B">
        <w:rPr>
          <w:rFonts w:ascii="Times New Roman" w:eastAsiaTheme="minorHAnsi" w:hAnsi="Times New Roman"/>
          <w:sz w:val="28"/>
          <w:szCs w:val="28"/>
        </w:rPr>
        <w:t xml:space="preserve"> </w:t>
      </w:r>
      <w:r w:rsidR="002801C0">
        <w:rPr>
          <w:rFonts w:ascii="Times New Roman" w:eastAsiaTheme="minorHAnsi" w:hAnsi="Times New Roman"/>
          <w:sz w:val="28"/>
          <w:szCs w:val="28"/>
        </w:rPr>
        <w:t xml:space="preserve">(пункт 1 статьи 1 Федерального закона от 25.12.2008 № 273-ФЗ                                          </w:t>
      </w:r>
      <w:proofErr w:type="gramStart"/>
      <w:r w:rsidR="002801C0">
        <w:rPr>
          <w:rFonts w:ascii="Times New Roman" w:eastAsiaTheme="minorHAnsi" w:hAnsi="Times New Roman"/>
          <w:sz w:val="28"/>
          <w:szCs w:val="28"/>
        </w:rPr>
        <w:t xml:space="preserve">   «</w:t>
      </w:r>
      <w:proofErr w:type="gramEnd"/>
      <w:r w:rsidR="002801C0">
        <w:rPr>
          <w:rFonts w:ascii="Times New Roman" w:eastAsiaTheme="minorHAnsi" w:hAnsi="Times New Roman"/>
          <w:sz w:val="28"/>
          <w:szCs w:val="28"/>
        </w:rPr>
        <w:t xml:space="preserve">О противодействии коррупции»).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2.2.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25.12.2008 № 273-ФЗ «О противодействии коррупции»):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а) по предупреждению коррупции, в том числе по выявлению                                          и последующему устранению причин коррупции (профилактика коррупции);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б) по выявлению, предупреждению, пресечению, раскрытию                                          и расследованию коррупционных правонарушений (борьба с коррупцией);</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в) по минимизации и (или) ликвидации последствий коррупционных правонарушений.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2.3. Организация – юридическое лицо независимо от формы собственности, организационно-правовой формы и отраслевой принадлежности.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2.4. 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2.5. 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2.6. 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w:t>
      </w:r>
      <w:r>
        <w:rPr>
          <w:rFonts w:ascii="Times New Roman" w:eastAsiaTheme="minorHAnsi" w:hAnsi="Times New Roman"/>
          <w:sz w:val="28"/>
          <w:szCs w:val="28"/>
        </w:rPr>
        <w:lastRenderedPageBreak/>
        <w:t xml:space="preserve">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2.7. Личная заинтересованность работника (представителя организации)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2801C0" w:rsidRDefault="002801C0" w:rsidP="002801C0">
      <w:pPr>
        <w:pStyle w:val="a4"/>
        <w:ind w:firstLine="709"/>
        <w:jc w:val="both"/>
        <w:rPr>
          <w:rFonts w:ascii="Times New Roman" w:eastAsiaTheme="minorHAnsi" w:hAnsi="Times New Roman"/>
          <w:sz w:val="28"/>
          <w:szCs w:val="28"/>
        </w:rPr>
      </w:pPr>
    </w:p>
    <w:p w:rsidR="002801C0" w:rsidRDefault="002801C0" w:rsidP="002801C0">
      <w:pPr>
        <w:pStyle w:val="a4"/>
        <w:jc w:val="center"/>
        <w:rPr>
          <w:rFonts w:ascii="Times New Roman" w:eastAsiaTheme="minorHAnsi" w:hAnsi="Times New Roman"/>
          <w:b/>
          <w:sz w:val="28"/>
          <w:szCs w:val="28"/>
        </w:rPr>
      </w:pPr>
      <w:r>
        <w:rPr>
          <w:rFonts w:ascii="Times New Roman" w:eastAsiaTheme="minorHAnsi" w:hAnsi="Times New Roman"/>
          <w:b/>
          <w:sz w:val="28"/>
          <w:szCs w:val="28"/>
        </w:rPr>
        <w:t>3. Принципы антикоррупционного поведения</w:t>
      </w:r>
    </w:p>
    <w:p w:rsidR="002801C0" w:rsidRDefault="002801C0" w:rsidP="002801C0">
      <w:pPr>
        <w:pStyle w:val="a4"/>
        <w:jc w:val="center"/>
        <w:rPr>
          <w:rFonts w:ascii="Times New Roman" w:eastAsiaTheme="minorHAnsi" w:hAnsi="Times New Roman"/>
          <w:b/>
          <w:sz w:val="28"/>
          <w:szCs w:val="28"/>
        </w:rPr>
      </w:pPr>
      <w:r>
        <w:rPr>
          <w:rFonts w:ascii="Times New Roman" w:eastAsiaTheme="minorHAnsi" w:hAnsi="Times New Roman"/>
          <w:b/>
          <w:sz w:val="28"/>
          <w:szCs w:val="28"/>
        </w:rPr>
        <w:t>работника</w:t>
      </w:r>
    </w:p>
    <w:p w:rsidR="002801C0" w:rsidRDefault="002801C0" w:rsidP="002801C0">
      <w:pPr>
        <w:pStyle w:val="a4"/>
        <w:ind w:firstLine="709"/>
        <w:jc w:val="both"/>
        <w:rPr>
          <w:rFonts w:ascii="Times New Roman" w:eastAsiaTheme="minorHAnsi" w:hAnsi="Times New Roman"/>
          <w:sz w:val="8"/>
          <w:szCs w:val="16"/>
        </w:rPr>
      </w:pP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3.1. Основными принципами антикоррупционного поведения работника являются: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неподкупность – противостояние проявлению коррупции во всех                            её видах;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законность – выполнение своих служебных обязанностей в пределах установленных полномочий;</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 решительность – обязательность принятия мер по недопущению возникновения </w:t>
      </w:r>
      <w:proofErr w:type="spellStart"/>
      <w:r>
        <w:rPr>
          <w:rFonts w:ascii="Times New Roman" w:eastAsiaTheme="minorHAnsi" w:hAnsi="Times New Roman"/>
          <w:sz w:val="28"/>
          <w:szCs w:val="28"/>
        </w:rPr>
        <w:t>коррупционно</w:t>
      </w:r>
      <w:proofErr w:type="spellEnd"/>
      <w:r>
        <w:rPr>
          <w:rFonts w:ascii="Times New Roman" w:eastAsiaTheme="minorHAnsi" w:hAnsi="Times New Roman"/>
          <w:sz w:val="28"/>
          <w:szCs w:val="28"/>
        </w:rPr>
        <w:t xml:space="preserve"> опасной ситуации и (или) ликвидации проявлений коррупции; </w:t>
      </w:r>
    </w:p>
    <w:p w:rsidR="002801C0" w:rsidRDefault="002801C0" w:rsidP="002801C0">
      <w:pPr>
        <w:pStyle w:val="a4"/>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требовательность – формирование в своей служебной деятельности условий, при которых невозможно появление </w:t>
      </w:r>
      <w:proofErr w:type="spellStart"/>
      <w:r>
        <w:rPr>
          <w:rFonts w:ascii="Times New Roman" w:eastAsiaTheme="minorHAnsi" w:hAnsi="Times New Roman"/>
          <w:sz w:val="28"/>
          <w:szCs w:val="28"/>
        </w:rPr>
        <w:t>коррупционно</w:t>
      </w:r>
      <w:proofErr w:type="spellEnd"/>
      <w:r>
        <w:rPr>
          <w:rFonts w:ascii="Times New Roman" w:eastAsiaTheme="minorHAnsi" w:hAnsi="Times New Roman"/>
          <w:sz w:val="28"/>
          <w:szCs w:val="28"/>
        </w:rPr>
        <w:t xml:space="preserve"> опасной ситуации;</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 открытость – подход к организации своей служебной деятельности, позволяющий в пределах, установленных законодательством, обеспечивать принятие решений на основании объективных и проверяемых критериев;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 ответственность – добровольное обязательство работника </w:t>
      </w:r>
      <w:proofErr w:type="spellStart"/>
      <w:r>
        <w:rPr>
          <w:rFonts w:eastAsiaTheme="minorHAnsi"/>
          <w:szCs w:val="28"/>
        </w:rPr>
        <w:t>организации</w:t>
      </w:r>
      <w:r>
        <w:rPr>
          <w:rFonts w:eastAsiaTheme="minorHAnsi"/>
          <w:szCs w:val="28"/>
          <w:lang w:eastAsia="en-US"/>
        </w:rPr>
        <w:t>нести</w:t>
      </w:r>
      <w:proofErr w:type="spellEnd"/>
      <w:r>
        <w:rPr>
          <w:rFonts w:eastAsiaTheme="minorHAnsi"/>
          <w:szCs w:val="28"/>
          <w:lang w:eastAsia="en-US"/>
        </w:rPr>
        <w:t xml:space="preserve"> персональную уголовную, административную, дисциплинарную, материальную ответственность за свои действия или бездействие, которое привело к проявлениям коррупции в процессе служебной деятельности. </w:t>
      </w:r>
    </w:p>
    <w:p w:rsidR="002801C0" w:rsidRDefault="002801C0" w:rsidP="002801C0">
      <w:pPr>
        <w:autoSpaceDE w:val="0"/>
        <w:autoSpaceDN w:val="0"/>
        <w:adjustRightInd w:val="0"/>
        <w:spacing w:after="0" w:line="240" w:lineRule="auto"/>
        <w:ind w:left="0" w:firstLine="709"/>
        <w:rPr>
          <w:rFonts w:eastAsiaTheme="minorHAnsi"/>
          <w:szCs w:val="28"/>
          <w:lang w:eastAsia="en-US"/>
        </w:rPr>
      </w:pPr>
    </w:p>
    <w:p w:rsidR="002801C0" w:rsidRDefault="002801C0" w:rsidP="002801C0">
      <w:pPr>
        <w:pStyle w:val="a5"/>
        <w:autoSpaceDE w:val="0"/>
        <w:autoSpaceDN w:val="0"/>
        <w:adjustRightInd w:val="0"/>
        <w:spacing w:after="0" w:line="240" w:lineRule="auto"/>
        <w:ind w:left="0" w:firstLine="0"/>
        <w:jc w:val="center"/>
        <w:rPr>
          <w:rFonts w:eastAsiaTheme="minorHAnsi"/>
          <w:b/>
          <w:szCs w:val="28"/>
          <w:lang w:eastAsia="en-US"/>
        </w:rPr>
      </w:pPr>
      <w:r>
        <w:rPr>
          <w:rFonts w:eastAsiaTheme="minorHAnsi"/>
          <w:b/>
          <w:szCs w:val="28"/>
          <w:lang w:eastAsia="en-US"/>
        </w:rPr>
        <w:t>4. Правила антикоррупционного поведения</w:t>
      </w:r>
    </w:p>
    <w:p w:rsidR="002801C0" w:rsidRDefault="002801C0" w:rsidP="002801C0">
      <w:pPr>
        <w:pStyle w:val="a5"/>
        <w:autoSpaceDE w:val="0"/>
        <w:autoSpaceDN w:val="0"/>
        <w:adjustRightInd w:val="0"/>
        <w:spacing w:after="0" w:line="240" w:lineRule="auto"/>
        <w:ind w:left="0" w:firstLine="0"/>
        <w:jc w:val="center"/>
        <w:rPr>
          <w:rFonts w:eastAsiaTheme="minorHAnsi"/>
          <w:b/>
          <w:szCs w:val="28"/>
          <w:lang w:eastAsia="en-US"/>
        </w:rPr>
      </w:pPr>
      <w:r>
        <w:rPr>
          <w:rFonts w:eastAsiaTheme="minorHAnsi"/>
          <w:b/>
          <w:szCs w:val="28"/>
          <w:lang w:eastAsia="en-US"/>
        </w:rPr>
        <w:t>работника</w:t>
      </w:r>
    </w:p>
    <w:p w:rsidR="002801C0" w:rsidRDefault="002801C0" w:rsidP="002801C0">
      <w:pPr>
        <w:autoSpaceDE w:val="0"/>
        <w:autoSpaceDN w:val="0"/>
        <w:adjustRightInd w:val="0"/>
        <w:spacing w:after="0" w:line="240" w:lineRule="auto"/>
        <w:ind w:left="0" w:firstLine="709"/>
        <w:rPr>
          <w:rFonts w:eastAsiaTheme="minorHAnsi"/>
          <w:sz w:val="10"/>
          <w:szCs w:val="16"/>
          <w:lang w:eastAsia="en-US"/>
        </w:rPr>
      </w:pP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4.1. Правила антикоррупционного поведения работника, не позволяют ему получать в связи с должностным положением </w:t>
      </w:r>
      <w:r w:rsidR="00C54F29">
        <w:rPr>
          <w:rFonts w:eastAsiaTheme="minorHAnsi"/>
          <w:szCs w:val="28"/>
          <w:lang w:eastAsia="en-US"/>
        </w:rPr>
        <w:t>или в</w:t>
      </w:r>
      <w:r>
        <w:rPr>
          <w:rFonts w:eastAsiaTheme="minorHAnsi"/>
          <w:szCs w:val="28"/>
          <w:lang w:eastAsia="en-US"/>
        </w:rPr>
        <w:t xml:space="preserve"> связи с исполнением должностных обязанностей вознагражд</w:t>
      </w:r>
      <w:r w:rsidR="009F4FA0">
        <w:rPr>
          <w:rFonts w:eastAsiaTheme="minorHAnsi"/>
          <w:szCs w:val="28"/>
          <w:lang w:eastAsia="en-US"/>
        </w:rPr>
        <w:t xml:space="preserve">ения   </w:t>
      </w:r>
      <w:r>
        <w:rPr>
          <w:rFonts w:eastAsiaTheme="minorHAnsi"/>
          <w:szCs w:val="28"/>
          <w:lang w:eastAsia="en-US"/>
        </w:rPr>
        <w:t xml:space="preserve">от физических и юридических лиц (подарки, денежное вознаграждение, ссуды, услуги, оплату развлечений, отдыха, транспортных расходов и иные вознаграждения).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Подарки, полученные </w:t>
      </w:r>
      <w:r w:rsidR="003A7E9B">
        <w:rPr>
          <w:rFonts w:eastAsiaTheme="minorHAnsi"/>
          <w:szCs w:val="28"/>
          <w:lang w:eastAsia="en-US"/>
        </w:rPr>
        <w:t>работником,</w:t>
      </w:r>
      <w:r>
        <w:rPr>
          <w:rFonts w:eastAsiaTheme="minorHAnsi"/>
          <w:szCs w:val="28"/>
          <w:lang w:eastAsia="en-US"/>
        </w:rPr>
        <w:t xml:space="preserve"> передаются по акту в инвентаризационную комиссию образовательного учреждения                                </w:t>
      </w:r>
      <w:r>
        <w:rPr>
          <w:rFonts w:eastAsiaTheme="minorHAnsi"/>
          <w:szCs w:val="28"/>
          <w:lang w:eastAsia="en-US"/>
        </w:rPr>
        <w:lastRenderedPageBreak/>
        <w:t xml:space="preserve">за исключением случаев, установленных Гражданским кодексом Российской Федерации: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 выезжать в командировки за счёт средств физических и юридических лиц, за исключением командировок, осуществляемых на взаимной основе                        по договоренности образовательного учреждения;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 использовать в целях, не связанных с исполнением должностных обязанностей, средства материально-технического, финансового и иного обеспечения, другое имущество образовательного учреждения;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  разглашать или использовать в целях, не связанных с работой                                 в муниципальном образовательном учреждении сведения, отнесённые                                 в соответствии с федеральными законами к сведениям конфиденциального характера, или служебную информацию, ставшие ему известными в связи                             с исполнением должностных обязанностей;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создавать в образовательном учреждении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4.2. Правила антикоррупционного поведения работника не позволяют ему: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 использовать в неслужебных целях информацию, средства материально- технического, финансового и информационного обеспечения, предназначенные только для служебной деятельности;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xml:space="preserve">-  получать в связи с выполнением должностных обязанностей                                   не предусмотренные законодательством Российской Федерации вознаграждения (ссуды, денежное и иное вознаграждение, услуги, оплату развлечений, отдыха, транспортных расходов) и подарки от физических                             и юридических лиц; </w:t>
      </w:r>
    </w:p>
    <w:p w:rsidR="002801C0" w:rsidRDefault="002801C0" w:rsidP="002801C0">
      <w:pPr>
        <w:autoSpaceDE w:val="0"/>
        <w:autoSpaceDN w:val="0"/>
        <w:adjustRightInd w:val="0"/>
        <w:spacing w:after="0" w:line="240" w:lineRule="auto"/>
        <w:ind w:left="0" w:firstLine="709"/>
        <w:rPr>
          <w:rFonts w:eastAsiaTheme="minorHAnsi"/>
          <w:szCs w:val="28"/>
          <w:lang w:eastAsia="en-US"/>
        </w:rPr>
      </w:pPr>
      <w:r>
        <w:rPr>
          <w:rFonts w:eastAsiaTheme="minorHAnsi"/>
          <w:szCs w:val="28"/>
          <w:lang w:eastAsia="en-US"/>
        </w:rPr>
        <w:t>- принимать вопреки установленному порядку почётные и специальные звания, награды и иные знаки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r>
        <w:rPr>
          <w:rFonts w:ascii="Times New Roman CYR" w:eastAsiaTheme="minorHAnsi" w:hAnsi="Times New Roman CYR" w:cs="Times New Roman CYR"/>
          <w:szCs w:val="28"/>
          <w:lang w:eastAsia="en-US"/>
        </w:rPr>
        <w:t xml:space="preserve">-разглашать или использовать в целях, не связанных с выполнением служебных обязанностей, сведения, отнесённые в соответствии с федеральным </w:t>
      </w:r>
      <w:proofErr w:type="spellStart"/>
      <w:r>
        <w:rPr>
          <w:rFonts w:ascii="Times New Roman CYR" w:eastAsiaTheme="minorHAnsi" w:hAnsi="Times New Roman CYR" w:cs="Times New Roman CYR"/>
          <w:szCs w:val="28"/>
          <w:lang w:eastAsia="en-US"/>
        </w:rPr>
        <w:t>закономк</w:t>
      </w:r>
      <w:proofErr w:type="spellEnd"/>
      <w:r>
        <w:rPr>
          <w:rFonts w:ascii="Times New Roman CYR" w:eastAsiaTheme="minorHAnsi" w:hAnsi="Times New Roman CYR" w:cs="Times New Roman CYR"/>
          <w:szCs w:val="28"/>
          <w:lang w:eastAsia="en-US"/>
        </w:rPr>
        <w:t xml:space="preserve"> информации ограниченного доступа, ставшие ему известными в связи с выполнением служебных обязанностей.</w:t>
      </w: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p>
    <w:p w:rsidR="002801C0" w:rsidRDefault="002801C0" w:rsidP="002801C0">
      <w:pPr>
        <w:autoSpaceDE w:val="0"/>
        <w:autoSpaceDN w:val="0"/>
        <w:adjustRightInd w:val="0"/>
        <w:spacing w:after="0" w:line="240" w:lineRule="auto"/>
        <w:ind w:left="0" w:firstLine="709"/>
        <w:jc w:val="center"/>
        <w:rPr>
          <w:rFonts w:ascii="Calibri" w:eastAsiaTheme="minorHAnsi" w:hAnsi="Calibri" w:cs="Calibri"/>
          <w:b/>
          <w:szCs w:val="28"/>
          <w:lang w:eastAsia="en-US"/>
        </w:rPr>
      </w:pPr>
      <w:r>
        <w:rPr>
          <w:rFonts w:ascii="Times New Roman CYR" w:eastAsiaTheme="minorHAnsi" w:hAnsi="Times New Roman CYR" w:cs="Times New Roman CYR"/>
          <w:b/>
          <w:szCs w:val="28"/>
          <w:lang w:eastAsia="en-US"/>
        </w:rPr>
        <w:t>5.</w:t>
      </w:r>
      <w:r w:rsidR="003A7E9B">
        <w:rPr>
          <w:rFonts w:ascii="Times New Roman CYR" w:eastAsiaTheme="minorHAnsi" w:hAnsi="Times New Roman CYR" w:cs="Times New Roman CYR"/>
          <w:b/>
          <w:szCs w:val="28"/>
          <w:lang w:eastAsia="en-US"/>
        </w:rPr>
        <w:t xml:space="preserve"> </w:t>
      </w:r>
      <w:r>
        <w:rPr>
          <w:rFonts w:ascii="Times New Roman CYR" w:eastAsiaTheme="minorHAnsi" w:hAnsi="Times New Roman CYR" w:cs="Times New Roman CYR"/>
          <w:b/>
          <w:szCs w:val="28"/>
          <w:lang w:eastAsia="en-US"/>
        </w:rPr>
        <w:t>Обязанности работника</w:t>
      </w:r>
    </w:p>
    <w:p w:rsidR="002801C0" w:rsidRDefault="002801C0" w:rsidP="002801C0">
      <w:pPr>
        <w:autoSpaceDE w:val="0"/>
        <w:autoSpaceDN w:val="0"/>
        <w:adjustRightInd w:val="0"/>
        <w:spacing w:after="0" w:line="240" w:lineRule="auto"/>
        <w:ind w:left="0" w:firstLine="709"/>
        <w:rPr>
          <w:rFonts w:ascii="Times New Roman CYR" w:eastAsiaTheme="minorHAnsi" w:hAnsi="Times New Roman CYR" w:cs="Times New Roman CYR"/>
          <w:sz w:val="8"/>
          <w:szCs w:val="16"/>
          <w:lang w:eastAsia="en-US"/>
        </w:rPr>
      </w:pP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r>
        <w:rPr>
          <w:rFonts w:ascii="Times New Roman CYR" w:eastAsiaTheme="minorHAnsi" w:hAnsi="Times New Roman CYR" w:cs="Times New Roman CYR"/>
          <w:szCs w:val="28"/>
          <w:lang w:eastAsia="en-US"/>
        </w:rPr>
        <w:t>5.1. Работник обязан:</w:t>
      </w:r>
    </w:p>
    <w:p w:rsidR="002801C0" w:rsidRDefault="002801C0" w:rsidP="002801C0">
      <w:pPr>
        <w:autoSpaceDE w:val="0"/>
        <w:autoSpaceDN w:val="0"/>
        <w:adjustRightInd w:val="0"/>
        <w:spacing w:after="0" w:line="240" w:lineRule="auto"/>
        <w:ind w:left="0" w:firstLine="709"/>
        <w:rPr>
          <w:rFonts w:ascii="Times New Roman CYR" w:eastAsiaTheme="minorHAnsi" w:hAnsi="Times New Roman CYR" w:cs="Times New Roman CYR"/>
          <w:szCs w:val="28"/>
          <w:lang w:eastAsia="en-US"/>
        </w:rPr>
      </w:pPr>
      <w:r>
        <w:rPr>
          <w:rFonts w:ascii="Times New Roman CYR" w:eastAsiaTheme="minorHAnsi" w:hAnsi="Times New Roman CYR" w:cs="Times New Roman CYR"/>
          <w:szCs w:val="28"/>
          <w:lang w:eastAsia="en-US"/>
        </w:rPr>
        <w:t xml:space="preserve">-соблюдать Кодекс профессиональной этики и служебного поведения работников; </w:t>
      </w: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r>
        <w:rPr>
          <w:rFonts w:ascii="Times New Roman CYR" w:eastAsiaTheme="minorHAnsi" w:hAnsi="Times New Roman CYR" w:cs="Times New Roman CYR"/>
          <w:szCs w:val="28"/>
          <w:lang w:eastAsia="en-US"/>
        </w:rPr>
        <w:lastRenderedPageBreak/>
        <w:t>- уведомлять в письменной форме своего работодателя о личной заинтересованности, которая может привести к конфликту интересов                                  и принимать меры по предотвращению подобного конфликта;</w:t>
      </w: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r>
        <w:rPr>
          <w:rFonts w:ascii="Times New Roman CYR" w:eastAsiaTheme="minorHAnsi" w:hAnsi="Times New Roman CYR" w:cs="Times New Roman CYR"/>
          <w:szCs w:val="28"/>
          <w:lang w:eastAsia="en-US"/>
        </w:rPr>
        <w:t>- уведомлять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p>
    <w:p w:rsidR="002801C0" w:rsidRDefault="002801C0" w:rsidP="002801C0">
      <w:pPr>
        <w:autoSpaceDE w:val="0"/>
        <w:autoSpaceDN w:val="0"/>
        <w:adjustRightInd w:val="0"/>
        <w:spacing w:after="0" w:line="240" w:lineRule="auto"/>
        <w:ind w:left="0" w:firstLine="709"/>
        <w:jc w:val="center"/>
        <w:rPr>
          <w:rFonts w:ascii="Calibri" w:eastAsiaTheme="minorHAnsi" w:hAnsi="Calibri" w:cs="Calibri"/>
          <w:szCs w:val="28"/>
          <w:lang w:eastAsia="en-US"/>
        </w:rPr>
      </w:pPr>
      <w:r>
        <w:rPr>
          <w:rFonts w:ascii="Times New Roman CYR" w:eastAsiaTheme="minorHAnsi" w:hAnsi="Times New Roman CYR" w:cs="Times New Roman CYR"/>
          <w:szCs w:val="28"/>
          <w:lang w:eastAsia="en-US"/>
        </w:rPr>
        <w:t>6.</w:t>
      </w:r>
      <w:r>
        <w:rPr>
          <w:rFonts w:ascii="Times New Roman CYR" w:eastAsiaTheme="minorHAnsi" w:hAnsi="Times New Roman CYR" w:cs="Times New Roman CYR"/>
          <w:b/>
          <w:szCs w:val="28"/>
          <w:lang w:eastAsia="en-US"/>
        </w:rPr>
        <w:t>Ответственность работника за коррупционные правонарушения.</w:t>
      </w:r>
    </w:p>
    <w:p w:rsidR="002801C0" w:rsidRDefault="002801C0" w:rsidP="002801C0">
      <w:pPr>
        <w:autoSpaceDE w:val="0"/>
        <w:autoSpaceDN w:val="0"/>
        <w:adjustRightInd w:val="0"/>
        <w:spacing w:after="0" w:line="240" w:lineRule="auto"/>
        <w:ind w:left="0" w:firstLine="709"/>
        <w:rPr>
          <w:rFonts w:ascii="Calibri" w:eastAsiaTheme="minorHAnsi" w:hAnsi="Calibri" w:cs="Calibri"/>
          <w:sz w:val="8"/>
          <w:szCs w:val="16"/>
          <w:lang w:eastAsia="en-US"/>
        </w:rPr>
      </w:pP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r>
        <w:rPr>
          <w:rFonts w:ascii="Times New Roman CYR" w:eastAsiaTheme="minorHAnsi" w:hAnsi="Times New Roman CYR" w:cs="Times New Roman CYR"/>
          <w:szCs w:val="28"/>
          <w:lang w:eastAsia="en-US"/>
        </w:rPr>
        <w:t>6.1. Ответственность работника за несоблюдение антикоррупционного поведения наступает в соответствии с законодательством Российской Федерации.</w:t>
      </w: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p>
    <w:p w:rsidR="002801C0" w:rsidRDefault="002801C0" w:rsidP="002801C0">
      <w:pPr>
        <w:autoSpaceDE w:val="0"/>
        <w:autoSpaceDN w:val="0"/>
        <w:adjustRightInd w:val="0"/>
        <w:spacing w:after="0" w:line="240" w:lineRule="auto"/>
        <w:ind w:left="0" w:firstLine="709"/>
        <w:rPr>
          <w:rFonts w:ascii="Calibri" w:eastAsiaTheme="minorHAnsi" w:hAnsi="Calibri" w:cs="Calibri"/>
          <w:szCs w:val="28"/>
          <w:lang w:eastAsia="en-US"/>
        </w:rPr>
      </w:pPr>
    </w:p>
    <w:p w:rsidR="002801C0" w:rsidRDefault="002801C0" w:rsidP="002801C0">
      <w:pPr>
        <w:spacing w:after="0" w:line="240" w:lineRule="auto"/>
        <w:ind w:left="0" w:right="14" w:firstLine="0"/>
        <w:jc w:val="center"/>
      </w:pPr>
    </w:p>
    <w:p w:rsidR="002801C0" w:rsidRDefault="002801C0" w:rsidP="002801C0">
      <w:pPr>
        <w:spacing w:after="0" w:line="240" w:lineRule="auto"/>
        <w:ind w:left="0" w:right="14" w:firstLine="0"/>
        <w:jc w:val="center"/>
      </w:pPr>
    </w:p>
    <w:p w:rsidR="002801C0" w:rsidRDefault="002801C0" w:rsidP="002801C0">
      <w:pPr>
        <w:spacing w:after="0" w:line="240" w:lineRule="auto"/>
        <w:ind w:left="0" w:right="14" w:firstLine="0"/>
        <w:jc w:val="center"/>
      </w:pPr>
    </w:p>
    <w:p w:rsidR="002801C0" w:rsidRDefault="002801C0" w:rsidP="002801C0">
      <w:pPr>
        <w:spacing w:after="0" w:line="240" w:lineRule="auto"/>
        <w:ind w:left="0" w:right="14" w:firstLine="0"/>
        <w:jc w:val="center"/>
      </w:pPr>
    </w:p>
    <w:p w:rsidR="002801C0" w:rsidRDefault="002801C0" w:rsidP="002801C0">
      <w:pPr>
        <w:spacing w:after="0" w:line="240" w:lineRule="auto"/>
        <w:ind w:left="0" w:right="14" w:firstLine="0"/>
        <w:jc w:val="center"/>
      </w:pPr>
    </w:p>
    <w:p w:rsidR="002801C0" w:rsidRDefault="002801C0" w:rsidP="002801C0">
      <w:pPr>
        <w:spacing w:after="0" w:line="240" w:lineRule="auto"/>
        <w:ind w:left="0" w:right="14" w:firstLine="0"/>
        <w:jc w:val="center"/>
      </w:pPr>
    </w:p>
    <w:p w:rsidR="002801C0" w:rsidRDefault="002801C0" w:rsidP="002801C0">
      <w:pPr>
        <w:spacing w:after="0" w:line="240" w:lineRule="auto"/>
        <w:ind w:left="0" w:right="14" w:firstLine="0"/>
        <w:jc w:val="center"/>
      </w:pPr>
    </w:p>
    <w:p w:rsidR="002801C0" w:rsidRDefault="002801C0" w:rsidP="002801C0">
      <w:pPr>
        <w:pStyle w:val="a4"/>
        <w:jc w:val="center"/>
        <w:rPr>
          <w:rFonts w:ascii="Times New Roman" w:hAnsi="Times New Roman"/>
          <w:sz w:val="28"/>
          <w:szCs w:val="28"/>
        </w:rPr>
      </w:pPr>
    </w:p>
    <w:p w:rsidR="00BA652E" w:rsidRDefault="00BA652E"/>
    <w:sectPr w:rsidR="00BA652E" w:rsidSect="00C627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B17D7"/>
    <w:multiLevelType w:val="hybridMultilevel"/>
    <w:tmpl w:val="738428BA"/>
    <w:lvl w:ilvl="0" w:tplc="837819C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16cid:durableId="1207330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801C0"/>
    <w:rsid w:val="00143E7A"/>
    <w:rsid w:val="002801C0"/>
    <w:rsid w:val="00371E91"/>
    <w:rsid w:val="003A7E9B"/>
    <w:rsid w:val="009F4FA0"/>
    <w:rsid w:val="00A23B6C"/>
    <w:rsid w:val="00BA652E"/>
    <w:rsid w:val="00C54F29"/>
    <w:rsid w:val="00C62765"/>
    <w:rsid w:val="00FA03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655B81-631A-438F-B6A3-DD9E3375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01C0"/>
    <w:pPr>
      <w:spacing w:after="14" w:line="268" w:lineRule="auto"/>
      <w:ind w:left="2205" w:firstLine="698"/>
    </w:pPr>
    <w:rPr>
      <w:rFonts w:eastAsia="Times New Roman" w:cs="Times New Roman"/>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2801C0"/>
    <w:rPr>
      <w:rFonts w:ascii="Calibri" w:eastAsia="Calibri" w:hAnsi="Calibri" w:cs="Calibri"/>
      <w:sz w:val="22"/>
    </w:rPr>
  </w:style>
  <w:style w:type="paragraph" w:styleId="a4">
    <w:name w:val="No Spacing"/>
    <w:link w:val="a3"/>
    <w:uiPriority w:val="1"/>
    <w:qFormat/>
    <w:rsid w:val="002801C0"/>
    <w:pPr>
      <w:spacing w:line="240" w:lineRule="auto"/>
      <w:ind w:firstLine="0"/>
      <w:jc w:val="left"/>
    </w:pPr>
    <w:rPr>
      <w:rFonts w:ascii="Calibri" w:eastAsia="Calibri" w:hAnsi="Calibri" w:cs="Calibri"/>
      <w:sz w:val="22"/>
    </w:rPr>
  </w:style>
  <w:style w:type="paragraph" w:styleId="a5">
    <w:name w:val="List Paragraph"/>
    <w:basedOn w:val="a"/>
    <w:uiPriority w:val="34"/>
    <w:qFormat/>
    <w:rsid w:val="002801C0"/>
    <w:pPr>
      <w:ind w:left="720"/>
      <w:contextualSpacing/>
    </w:pPr>
  </w:style>
  <w:style w:type="paragraph" w:styleId="a6">
    <w:name w:val="Balloon Text"/>
    <w:basedOn w:val="a"/>
    <w:link w:val="a7"/>
    <w:uiPriority w:val="99"/>
    <w:semiHidden/>
    <w:unhideWhenUsed/>
    <w:rsid w:val="009F4FA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4FA0"/>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966945">
      <w:bodyDiv w:val="1"/>
      <w:marLeft w:val="0"/>
      <w:marRight w:val="0"/>
      <w:marTop w:val="0"/>
      <w:marBottom w:val="0"/>
      <w:divBdr>
        <w:top w:val="none" w:sz="0" w:space="0" w:color="auto"/>
        <w:left w:val="none" w:sz="0" w:space="0" w:color="auto"/>
        <w:bottom w:val="none" w:sz="0" w:space="0" w:color="auto"/>
        <w:right w:val="none" w:sz="0" w:space="0" w:color="auto"/>
      </w:divBdr>
    </w:div>
    <w:div w:id="161732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1231</Words>
  <Characters>7018</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Филатова_СВ</dc:creator>
  <cp:keywords/>
  <dc:description/>
  <cp:lastModifiedBy>ПК-1</cp:lastModifiedBy>
  <cp:revision>14</cp:revision>
  <cp:lastPrinted>2023-04-04T07:25:00Z</cp:lastPrinted>
  <dcterms:created xsi:type="dcterms:W3CDTF">2021-03-13T06:32:00Z</dcterms:created>
  <dcterms:modified xsi:type="dcterms:W3CDTF">2023-04-04T08:09:00Z</dcterms:modified>
</cp:coreProperties>
</file>