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3EE6" w:rsidRDefault="00D63EE6">
      <w:pPr>
        <w:spacing w:line="1" w:lineRule="exact"/>
      </w:pPr>
    </w:p>
    <w:p w:rsidR="003F7B34" w:rsidRDefault="003F7B34">
      <w:pPr>
        <w:pStyle w:val="11"/>
        <w:keepNext/>
        <w:keepLines/>
        <w:numPr>
          <w:ilvl w:val="0"/>
          <w:numId w:val="1"/>
        </w:numPr>
        <w:tabs>
          <w:tab w:val="left" w:pos="308"/>
        </w:tabs>
      </w:pPr>
      <w:bookmarkStart w:id="0" w:name="bookmark4"/>
      <w:r>
        <w:rPr>
          <w:noProof/>
        </w:rPr>
        <w:drawing>
          <wp:inline distT="0" distB="0" distL="0" distR="0">
            <wp:extent cx="6470650" cy="8896350"/>
            <wp:effectExtent l="0" t="0" r="6350" b="0"/>
            <wp:docPr id="1913573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70" cy="891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E6" w:rsidRDefault="00000000">
      <w:pPr>
        <w:pStyle w:val="11"/>
        <w:keepNext/>
        <w:keepLines/>
        <w:numPr>
          <w:ilvl w:val="0"/>
          <w:numId w:val="1"/>
        </w:numPr>
        <w:tabs>
          <w:tab w:val="left" w:pos="308"/>
        </w:tabs>
      </w:pPr>
      <w:r>
        <w:t>Порядок формирования единой комиссии</w:t>
      </w:r>
      <w:bookmarkEnd w:id="0"/>
    </w:p>
    <w:p w:rsidR="00D63EE6" w:rsidRDefault="00000000">
      <w:pPr>
        <w:pStyle w:val="1"/>
        <w:numPr>
          <w:ilvl w:val="1"/>
          <w:numId w:val="1"/>
        </w:numPr>
        <w:tabs>
          <w:tab w:val="left" w:pos="1009"/>
        </w:tabs>
        <w:ind w:firstLine="540"/>
        <w:jc w:val="both"/>
      </w:pPr>
      <w:r>
        <w:t xml:space="preserve">Единая комиссия является постоянным коллегиальным органом МБОУ </w:t>
      </w:r>
      <w:r w:rsidR="008E34C8">
        <w:t xml:space="preserve">«Саглынская </w:t>
      </w:r>
      <w:r w:rsidR="008E34C8">
        <w:lastRenderedPageBreak/>
        <w:t>СОШ Овюрского кожууна»</w:t>
      </w:r>
      <w:r>
        <w:t xml:space="preserve"> для определения поставщика (подрядчика, исполнителя).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4"/>
        </w:tabs>
        <w:ind w:firstLine="540"/>
        <w:jc w:val="both"/>
      </w:pPr>
      <w:r>
        <w:t xml:space="preserve">Единая комиссия формируется из состава сотрудников МБОУ </w:t>
      </w:r>
      <w:r w:rsidR="008E34C8">
        <w:t>«Саглынская СОШ Овюрского кожууна»</w:t>
      </w:r>
      <w:r>
        <w:t xml:space="preserve"> и Управления образования администрации </w:t>
      </w:r>
      <w:r w:rsidR="008E34C8">
        <w:t>Овюрского кожууна</w:t>
      </w:r>
      <w:r>
        <w:t>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09"/>
        </w:tabs>
        <w:ind w:firstLine="540"/>
        <w:jc w:val="both"/>
      </w:pPr>
      <w:r>
        <w:t>В состав единой комиссии включаются преимущественно лица, прошедшие профессиональную переподготовку или повышение квалификации в сфере закупок, а также лица, обладающие специальными знаниями, относящимися к объекту закупки.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09"/>
        </w:tabs>
        <w:ind w:firstLine="540"/>
        <w:jc w:val="both"/>
      </w:pPr>
      <w:r>
        <w:t xml:space="preserve">Персональный состав единой комиссии, в том числе председатель единой комиссии, утверждается приказом директора МБОУ </w:t>
      </w:r>
      <w:r w:rsidR="008E34C8">
        <w:t>«Саглынская СОШ Овюрского кожууна»</w:t>
      </w:r>
      <w:r>
        <w:t>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09"/>
        </w:tabs>
        <w:ind w:firstLine="540"/>
        <w:jc w:val="both"/>
      </w:pPr>
      <w:r>
        <w:t xml:space="preserve">В состав единой комиссии входят не менее чем </w:t>
      </w:r>
      <w:r>
        <w:rPr>
          <w:i/>
          <w:iCs/>
        </w:rPr>
        <w:t>пять</w:t>
      </w:r>
      <w:r>
        <w:t xml:space="preserve"> человек - членов единой комиссии. Общее количество членов Комиссии не может быть четным.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4"/>
        </w:tabs>
        <w:ind w:firstLine="540"/>
        <w:jc w:val="both"/>
      </w:pPr>
      <w:r>
        <w:t>Членами единой комиссии не могут быть лица, указанные в части 6 статьи 39 Федерального закона.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23"/>
        </w:tabs>
        <w:ind w:firstLine="540"/>
        <w:jc w:val="both"/>
      </w:pPr>
      <w:r>
        <w:t>При формировании состава единой комиссии не допускается наличие установленного пунктом 9 части 1 статьи 31 Федерального закона конфликта интересов между участником закупки и членом единой комиссии, под которым понимаются случаи, при которых член единой комиссии состоит в браке с физическими лицами, являющимися выгодоприобретателями, единоличным исполнительным органом хозяйственного общества (директором, генеральным директором, управляющим, президентом и другими), членами коллегиального исполнительного органа хозяйственного общества, руководителем (директором, генеральным директором) учреждения или унитарного предприятия либо иными органами управления юридических лиц - участников закупки, с физическими лицами, в том числе зарегистрированными в качестве индивидуального предпринимателя, - участниками закупки либо являются близкими родственниками (родственниками по прямой восходящей и нисходящей линии (родителями и детьми, дедушкой, бабушкой и внуками), полнородными и неполнородными (имеющими общих отца или мать) братьями и сестрами), усыновителями или усыновленными указанных физических лиц.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4"/>
        </w:tabs>
        <w:ind w:firstLine="540"/>
        <w:jc w:val="both"/>
      </w:pPr>
      <w:r>
        <w:t>В случае выявления в составе единой комиссии лиц, не соответствующих положениям части 6 статьи 39 и пункта 9 части 1 статьи 31 Федерального закона, осуществляется незамедлительное их отстранение от закупки.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4"/>
        </w:tabs>
        <w:ind w:firstLine="540"/>
        <w:jc w:val="both"/>
      </w:pPr>
      <w:r>
        <w:t>Член единой комиссии, обнаруживший в процессе работы единой комиссии свою личную заинтересованность в результатах определения поставщика (подрядчика, исполнителя), должен незамедлительно сделать заявление об этом председателю единой комиссии, который в таком случае обязан донести до руководителя заказчика информацию о необходимости замены члена единой комиссии.</w:t>
      </w:r>
    </w:p>
    <w:p w:rsidR="00D63EE6" w:rsidRDefault="00000000">
      <w:pPr>
        <w:pStyle w:val="1"/>
        <w:ind w:firstLine="540"/>
        <w:jc w:val="both"/>
      </w:pPr>
      <w:r>
        <w:t>Личная заинтересованность заключается в возможности получения членом единой комиссии доходов в виде денег, ценностей, иного имущества, в том числе имущественных прав, или услуг имущественного характера, а так же иной выгоды для себя или третьих лиц.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38"/>
        </w:tabs>
        <w:ind w:firstLine="540"/>
        <w:jc w:val="both"/>
      </w:pPr>
      <w:r>
        <w:t>Замена членов единой комиссии допускается только по решению заказчика, которое оформляется распоряжением.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38"/>
        </w:tabs>
        <w:ind w:firstLine="540"/>
        <w:jc w:val="both"/>
      </w:pPr>
      <w:r>
        <w:t>Единая комиссия может привлекать к своей деятельности экспертов в области предмета закупки, в том числе являющихся сотрудниками заказчика или иных экспертных организаций (далее - эксперты).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38"/>
        </w:tabs>
        <w:ind w:firstLine="540"/>
        <w:jc w:val="both"/>
      </w:pPr>
      <w:r>
        <w:t xml:space="preserve">Эксперты представляют в единую комиссию свои экспертные заключения по вопросам, поставленным перед ними единой комиссией. Экспертное заключение оформляется письменно и прикладывается к протоколу рассмотрения заявок на участие </w:t>
      </w:r>
      <w:r w:rsidR="008E34C8">
        <w:t>в конкурентных процедурах</w:t>
      </w:r>
      <w:r>
        <w:t>, протоколу подведения итогов аукциона.</w:t>
      </w:r>
    </w:p>
    <w:p w:rsidR="00D63EE6" w:rsidRDefault="00000000">
      <w:pPr>
        <w:pStyle w:val="11"/>
        <w:keepNext/>
        <w:keepLines/>
        <w:numPr>
          <w:ilvl w:val="0"/>
          <w:numId w:val="1"/>
        </w:numPr>
        <w:tabs>
          <w:tab w:val="left" w:pos="303"/>
        </w:tabs>
      </w:pPr>
      <w:bookmarkStart w:id="1" w:name="bookmark6"/>
      <w:r>
        <w:t>Порядок проведения заседаний единой комиссии</w:t>
      </w:r>
      <w:bookmarkEnd w:id="1"/>
    </w:p>
    <w:p w:rsidR="00D63EE6" w:rsidRDefault="00000000">
      <w:pPr>
        <w:pStyle w:val="1"/>
        <w:numPr>
          <w:ilvl w:val="1"/>
          <w:numId w:val="1"/>
        </w:numPr>
        <w:tabs>
          <w:tab w:val="left" w:pos="1071"/>
        </w:tabs>
        <w:ind w:firstLine="540"/>
        <w:jc w:val="both"/>
      </w:pPr>
      <w:r>
        <w:t>Работа единой комиссии осуществляется на ее заседаниях.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71"/>
        </w:tabs>
        <w:ind w:firstLine="540"/>
        <w:jc w:val="both"/>
      </w:pPr>
      <w:r>
        <w:t>Заседание единой комиссии считается правомочным, если на нем присутствует не менее чем пятьдесят процентов от общего числа ее членов.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71"/>
        </w:tabs>
        <w:ind w:firstLine="540"/>
        <w:jc w:val="both"/>
      </w:pPr>
      <w:r>
        <w:t xml:space="preserve">Уведомление членов единой комиссии о месте, дате и времени проведения заседаний комиссии осуществляется председателем единой комиссии не позднее чем за два рабочих дня </w:t>
      </w:r>
      <w:r>
        <w:lastRenderedPageBreak/>
        <w:t>до даты проведения такого заседания посредством направления приглашений, содержащих сведения о повестке дня заседания. Подготовка приглашения, представление его на подписание председателю и направление членам комиссии осуществляется секретарем комиссии.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71"/>
        </w:tabs>
        <w:ind w:firstLine="540"/>
        <w:jc w:val="both"/>
      </w:pPr>
      <w:r>
        <w:t>Заседания единой комиссии открываются и закрываются председателем единой комиссии.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71"/>
        </w:tabs>
        <w:ind w:firstLine="540"/>
        <w:jc w:val="both"/>
      </w:pPr>
      <w:r>
        <w:t>Секретарь единой комиссии, в ходе проведения заседаний единой комиссии, ведет протоколы соответствующих заседаний.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71"/>
        </w:tabs>
        <w:ind w:firstLine="540"/>
        <w:jc w:val="both"/>
      </w:pPr>
      <w:r>
        <w:t>Единая комиссия проверяет первые и вторые части заявок на участие в конкурентных процедурах, содержащие информацию, предусмотренную Федеральным законом, на соответствие требованиям, установленным документацией в отношении закупаемых товаров, работ, услуг.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71"/>
        </w:tabs>
        <w:ind w:firstLine="540"/>
        <w:jc w:val="both"/>
      </w:pPr>
      <w:r>
        <w:t>На основании результатов рассмотрения заявок, единая комиссия принимает решение о допуске участника закупки, подавшего заявку, к участию в электронном аукционе и признании этого участника закупки участником аукциона или об отказе в допуске к участию в конкурентных процедурах в порядке и по основаниям, предусмотренным Федеральным законом.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71"/>
        </w:tabs>
        <w:ind w:firstLine="540"/>
        <w:jc w:val="both"/>
      </w:pPr>
      <w:r>
        <w:t>Единая комиссия проверяет соответствие участников закупки требованиям, установленным законодательством Российской Федерации к участникам закупки.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71"/>
        </w:tabs>
        <w:ind w:firstLine="540"/>
        <w:jc w:val="both"/>
      </w:pPr>
      <w:r>
        <w:t>Члены единой комиссии принимают участие в определении победителя конкурентных процедур, в том числе путем обсуждения и голосования.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34"/>
        </w:tabs>
        <w:ind w:firstLine="540"/>
        <w:jc w:val="both"/>
      </w:pPr>
      <w:r>
        <w:t>Члены единой комиссии обязаны принимать решения по вопросам, отнесенным к компетенции единой комиссии Федеральным законом и настоящим Положением.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29"/>
        </w:tabs>
        <w:ind w:firstLine="540"/>
        <w:jc w:val="both"/>
      </w:pPr>
      <w:r>
        <w:t>Решения единой комиссии принимаются простым большинством голосов от числа присутствующих на заседании членов. При голосовании каждый член единой комиссии имеет один голос: «за» или «против». При равенстве голосов голос председателя является решающим. Голосование осуществляется открыто.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234"/>
        </w:tabs>
        <w:ind w:firstLine="540"/>
        <w:jc w:val="both"/>
      </w:pPr>
      <w:r>
        <w:t>Принятие решения членами единой комиссии путем проведения заочного голосования, а так же делегирование ими своих полномочий третьим лицам (в том числе на основании доверенности) не допускается.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38"/>
        </w:tabs>
        <w:ind w:firstLine="540"/>
        <w:jc w:val="both"/>
      </w:pPr>
      <w:r>
        <w:t>Решение комиссии оформляется протоколом, который подписывается всеми членами комиссии, присутствовавшими на заседании, и размещается заказчиком в ЕИС в установленном порядке.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234"/>
        </w:tabs>
        <w:ind w:firstLine="540"/>
        <w:jc w:val="both"/>
      </w:pPr>
      <w:r>
        <w:t>Все протоколы заседаний единой комиссии, составленные в процессе проведения конкурентных процедур, должны содержать решение каждого члена единой комиссии по вопросам, возникающим в ходе работы единой комиссии, с указанием обоснования принятого решения. Решения членов комиссии должны однозначно указывать на принятие или непринятие данного решения по конкретному вопросу.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29"/>
        </w:tabs>
        <w:ind w:firstLine="540"/>
        <w:jc w:val="both"/>
      </w:pPr>
      <w:r>
        <w:t>Решения, принимаемые единой комиссией в соответствии с полномочиями, являются обязательными для всех участников закупочного процесса.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34"/>
        </w:tabs>
        <w:ind w:firstLine="540"/>
        <w:jc w:val="both"/>
      </w:pPr>
      <w:r>
        <w:t>Решение единой комиссии, принятое в нарушение требований Федерального закона, может быть обжаловано любым участником закупки в порядке, установленном Федеральным законом, и признано недействительным по решению контрольного органа в сфере закупок.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29"/>
        </w:tabs>
        <w:ind w:firstLine="540"/>
        <w:jc w:val="both"/>
      </w:pPr>
      <w:r>
        <w:t>Деятельность единой комиссии обеспечивает контрактная служба (контрактный управляющий) заказчика.</w:t>
      </w:r>
    </w:p>
    <w:p w:rsidR="00D63EE6" w:rsidRDefault="00000000">
      <w:pPr>
        <w:pStyle w:val="11"/>
        <w:keepNext/>
        <w:keepLines/>
        <w:numPr>
          <w:ilvl w:val="0"/>
          <w:numId w:val="1"/>
        </w:numPr>
        <w:tabs>
          <w:tab w:val="left" w:pos="303"/>
        </w:tabs>
      </w:pPr>
      <w:bookmarkStart w:id="2" w:name="bookmark8"/>
      <w:r>
        <w:t>Обязанности единой комиссии</w:t>
      </w:r>
      <w:bookmarkEnd w:id="2"/>
    </w:p>
    <w:p w:rsidR="00D63EE6" w:rsidRDefault="00000000">
      <w:pPr>
        <w:pStyle w:val="1"/>
        <w:ind w:firstLine="540"/>
        <w:jc w:val="both"/>
      </w:pPr>
      <w:r>
        <w:t>Единая комиссия обязана: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23"/>
        </w:tabs>
        <w:ind w:firstLine="560"/>
        <w:jc w:val="both"/>
      </w:pPr>
      <w:r>
        <w:t>Проверить соответствие участников закупок требованиям, указанным в пункте 1 части 1 и части 1.1 (при наличии такого требования) статьи 31 Федерального закона и в отношении отдельных видов закупок товаров, работ, услуг требованиям, установленным в соответствии с частями 2 и 2.1 статьи 31 Федерального закона, если такие требования установлены Правительством Российской Федерации.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4"/>
        </w:tabs>
        <w:ind w:firstLine="560"/>
        <w:jc w:val="both"/>
      </w:pPr>
      <w:r>
        <w:t xml:space="preserve">Проверять соответствие участников закупок требованиям, указанным в пунктах 3 - 5, </w:t>
      </w:r>
      <w:r>
        <w:lastRenderedPageBreak/>
        <w:t>7 - 9, 11 части 1 статьи 31 Федерального закона, а также требованию, указанному в пункте 10 части 1 статьи 31 Федерального закона.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23"/>
        </w:tabs>
        <w:ind w:firstLine="560"/>
        <w:jc w:val="both"/>
      </w:pPr>
      <w:r>
        <w:t>При принятии решений по вопросам, отнесенным к компетенции единой комиссии, руководствоваться Федеральным законом, настоящим Положением, представленной заказчиком документацией и заявками о соответствии или несоответствии характеристик товаров, работ и услуг, представленных участниками конкурентных процедур, требованиям технического задания, экспертными заключениями, а также иными документами и сведениями, подтверждающими мнение членов единой комиссии о соответствии (несоответствии) участников конкурентных процедур и (или) их заявок требованиям Федерального закона и единой документации.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04"/>
        </w:tabs>
        <w:ind w:firstLine="560"/>
        <w:jc w:val="both"/>
      </w:pPr>
      <w:r>
        <w:t>Не проводить переговоры с участниками конкурентных процедур во время проведения конкурентных процедур.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8"/>
        </w:tabs>
        <w:ind w:firstLine="560"/>
        <w:jc w:val="both"/>
      </w:pPr>
      <w:r>
        <w:t>В соответствии с законодательством Российской Федерации учитывать применение национального режима при осуществлении закупок, право участников конкурентных процедур на получение преимуществ в соответствии со статьями 28-30 Федерального закона.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09"/>
        </w:tabs>
        <w:spacing w:after="280"/>
        <w:ind w:firstLine="560"/>
        <w:jc w:val="both"/>
      </w:pPr>
      <w:r>
        <w:t>Осуществлять иные обязанности, установленные Федеральным законом и настоящим Положением.</w:t>
      </w:r>
    </w:p>
    <w:p w:rsidR="00D63EE6" w:rsidRDefault="00000000">
      <w:pPr>
        <w:pStyle w:val="11"/>
        <w:keepNext/>
        <w:keepLines/>
        <w:numPr>
          <w:ilvl w:val="0"/>
          <w:numId w:val="1"/>
        </w:numPr>
        <w:tabs>
          <w:tab w:val="left" w:pos="303"/>
        </w:tabs>
      </w:pPr>
      <w:bookmarkStart w:id="3" w:name="bookmark10"/>
      <w:r>
        <w:t>Права единой комиссии</w:t>
      </w:r>
      <w:bookmarkEnd w:id="3"/>
    </w:p>
    <w:p w:rsidR="00D63EE6" w:rsidRDefault="00000000">
      <w:pPr>
        <w:pStyle w:val="1"/>
        <w:ind w:firstLine="560"/>
        <w:jc w:val="both"/>
      </w:pPr>
      <w:r>
        <w:t>Единая комиссия вправе: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09"/>
        </w:tabs>
        <w:ind w:firstLine="560"/>
        <w:jc w:val="both"/>
      </w:pPr>
      <w:r>
        <w:t>Обращаться к заказчику за разъяснениями положений документации в части, разработанной и утвержденной заказчиком.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4"/>
        </w:tabs>
        <w:spacing w:after="280"/>
        <w:ind w:firstLine="560"/>
        <w:jc w:val="both"/>
      </w:pPr>
      <w:r>
        <w:t>В случаях, предусмотренных Федеральным законом, отстранить участника конкурентной процедуры от участия на любом этапе его проведения.</w:t>
      </w:r>
    </w:p>
    <w:p w:rsidR="00D63EE6" w:rsidRDefault="00000000">
      <w:pPr>
        <w:pStyle w:val="11"/>
        <w:keepNext/>
        <w:keepLines/>
        <w:numPr>
          <w:ilvl w:val="0"/>
          <w:numId w:val="1"/>
        </w:numPr>
        <w:tabs>
          <w:tab w:val="left" w:pos="303"/>
        </w:tabs>
      </w:pPr>
      <w:bookmarkStart w:id="4" w:name="bookmark12"/>
      <w:r>
        <w:t>Обязанности членов единой комиссии</w:t>
      </w:r>
      <w:bookmarkEnd w:id="4"/>
    </w:p>
    <w:p w:rsidR="00D63EE6" w:rsidRDefault="00000000">
      <w:pPr>
        <w:pStyle w:val="1"/>
        <w:ind w:firstLine="540"/>
        <w:jc w:val="both"/>
      </w:pPr>
      <w:r>
        <w:t>Члены единой комиссии обязаны: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4"/>
        </w:tabs>
        <w:ind w:firstLine="560"/>
        <w:jc w:val="both"/>
      </w:pPr>
      <w:r>
        <w:t>Руководствоваться в своей деятельности требованиями Федерального закона и настоящим Положением.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558"/>
        </w:tabs>
        <w:ind w:firstLine="560"/>
        <w:jc w:val="both"/>
      </w:pPr>
      <w:r>
        <w:t>Лично присутствовать на всех заседаниях единой комиссии.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4"/>
        </w:tabs>
        <w:ind w:firstLine="560"/>
        <w:jc w:val="both"/>
      </w:pPr>
      <w:r>
        <w:t>Принимать решения по вопросам, отнесенным к компетенции единой комиссии Федеральным законом и настоящим Положением.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4"/>
        </w:tabs>
        <w:ind w:firstLine="560"/>
        <w:jc w:val="both"/>
      </w:pPr>
      <w:r>
        <w:t>Рассматривать первые части заявок участников конкурентных процедур, выражать мнение о соответствии участников конкурентных процедур и (или) их заявок требованиям Федерального закона и единой документации, допускать (не допускать) участников конкурентных процедур к участию, знакомиться с протоколом рассмотрения заявок и подписывать его.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18"/>
        </w:tabs>
        <w:ind w:firstLine="560"/>
        <w:jc w:val="both"/>
      </w:pPr>
      <w:r>
        <w:t>Рассматривать вторые части заявок участников конкурентных процедур, принимать решение о соответствии или несоответствии заявок требованиям, установленным единой документацией, в порядке и по основаниям, предусмотренным Федеральным законом, знакомиться с протоколом подведения итогов конкурентных процедур и подписывать его.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62"/>
        </w:tabs>
        <w:ind w:firstLine="560"/>
        <w:jc w:val="both"/>
      </w:pPr>
      <w:r>
        <w:t xml:space="preserve">Соблюдать правила рассмотрения заявок на участие </w:t>
      </w:r>
      <w:r w:rsidR="008E34C8">
        <w:t>в конкурентных процедурах</w:t>
      </w:r>
      <w:r>
        <w:t xml:space="preserve"> и признания участников закупки участниками, предусмотренные Федеральным законом.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62"/>
        </w:tabs>
        <w:ind w:firstLine="560"/>
        <w:jc w:val="both"/>
      </w:pPr>
      <w:r>
        <w:t>Не допускать разглашения сведений, ставших им известными в ходе проведения конкурентных процедур, кроме случаев, прямо предусмотренных законодательством Российской Федерации.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57"/>
        </w:tabs>
        <w:spacing w:after="280"/>
        <w:ind w:firstLine="560"/>
        <w:jc w:val="both"/>
      </w:pPr>
      <w:r>
        <w:t>Осуществлять иные действия, предусмотренные Федеральным законом и настоящим Положением.</w:t>
      </w:r>
    </w:p>
    <w:p w:rsidR="00D63EE6" w:rsidRDefault="00000000">
      <w:pPr>
        <w:pStyle w:val="11"/>
        <w:keepNext/>
        <w:keepLines/>
        <w:numPr>
          <w:ilvl w:val="0"/>
          <w:numId w:val="1"/>
        </w:numPr>
        <w:tabs>
          <w:tab w:val="left" w:pos="352"/>
        </w:tabs>
      </w:pPr>
      <w:bookmarkStart w:id="5" w:name="bookmark14"/>
      <w:r>
        <w:t>Права членов единой комиссии</w:t>
      </w:r>
      <w:bookmarkEnd w:id="5"/>
    </w:p>
    <w:p w:rsidR="00D63EE6" w:rsidRDefault="00000000">
      <w:pPr>
        <w:pStyle w:val="1"/>
        <w:ind w:firstLine="540"/>
        <w:jc w:val="both"/>
      </w:pPr>
      <w:r>
        <w:t>Члены единой комиссии вправе: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57"/>
        </w:tabs>
        <w:ind w:firstLine="560"/>
        <w:jc w:val="both"/>
      </w:pPr>
      <w:r>
        <w:t xml:space="preserve">Знакомиться со всеми предоставленными на рассмотрение документами и </w:t>
      </w:r>
      <w:r>
        <w:lastRenderedPageBreak/>
        <w:t>сведениями, составляющими заявку на участие в конкурентных процедурах.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57"/>
        </w:tabs>
        <w:ind w:firstLine="560"/>
        <w:jc w:val="both"/>
      </w:pPr>
      <w:r>
        <w:t>Проверять содержание протокола рассмотрения заявок на участие в конкурентных процедурах, протокола подведения итогов.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62"/>
        </w:tabs>
        <w:ind w:firstLine="560"/>
        <w:jc w:val="both"/>
      </w:pPr>
      <w:r>
        <w:t>Письменно оформлять свое особое мнение, которое прикладывается к протоколу рассмотрения заявок на участие в конкурентных процедурах, протоколу подведения итогов, в зависимости от того, по какому вопросу оно излагается.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062"/>
        </w:tabs>
        <w:spacing w:after="280"/>
        <w:ind w:firstLine="560"/>
        <w:jc w:val="both"/>
      </w:pPr>
      <w:r>
        <w:t>Предоставлять в единую комиссию документы и сведения, подтверждающие мнение о соответствии (несоответствии) участников и (или) их заявок требованиям Федерального закона и единой документации.</w:t>
      </w:r>
    </w:p>
    <w:p w:rsidR="00D63EE6" w:rsidRDefault="00000000">
      <w:pPr>
        <w:pStyle w:val="11"/>
        <w:keepNext/>
        <w:keepLines/>
        <w:numPr>
          <w:ilvl w:val="0"/>
          <w:numId w:val="1"/>
        </w:numPr>
        <w:tabs>
          <w:tab w:val="left" w:pos="357"/>
        </w:tabs>
      </w:pPr>
      <w:bookmarkStart w:id="6" w:name="bookmark16"/>
      <w:r>
        <w:t>Председатель единой комиссии</w:t>
      </w:r>
      <w:bookmarkEnd w:id="6"/>
    </w:p>
    <w:p w:rsidR="00D63EE6" w:rsidRDefault="00000000">
      <w:pPr>
        <w:pStyle w:val="1"/>
        <w:numPr>
          <w:ilvl w:val="1"/>
          <w:numId w:val="1"/>
        </w:numPr>
        <w:tabs>
          <w:tab w:val="left" w:pos="1062"/>
        </w:tabs>
        <w:ind w:firstLine="560"/>
        <w:jc w:val="both"/>
      </w:pPr>
      <w:r>
        <w:t>Председатель единой комиссии осуществляет общее руководство и организацию работы единой комиссии, в том числе: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248"/>
        </w:tabs>
        <w:ind w:firstLine="560"/>
        <w:jc w:val="both"/>
      </w:pPr>
      <w:r>
        <w:t>Своевременно извещает членов комиссии о времени и месте проведения заседаний единой комиссии;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791"/>
        </w:tabs>
        <w:ind w:firstLine="560"/>
        <w:jc w:val="both"/>
      </w:pPr>
      <w:r>
        <w:t>Ведет заседания единой комиссии;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791"/>
        </w:tabs>
        <w:ind w:firstLine="560"/>
        <w:jc w:val="both"/>
      </w:pPr>
      <w:r>
        <w:t>Объявляет состав единой комиссии;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248"/>
        </w:tabs>
        <w:ind w:firstLine="560"/>
        <w:jc w:val="both"/>
      </w:pPr>
      <w:r>
        <w:t>В случае необходимости выносит на обсуждение единой комиссии вопрос о привлечении к работе единой комиссии экспертов;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791"/>
        </w:tabs>
        <w:ind w:firstLine="540"/>
        <w:jc w:val="both"/>
      </w:pPr>
      <w:r>
        <w:t>Подписывает протоколы, составленные в ходе заседаний единой комиссии;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248"/>
        </w:tabs>
        <w:spacing w:after="280"/>
        <w:ind w:firstLine="560"/>
        <w:jc w:val="both"/>
      </w:pPr>
      <w:r>
        <w:t>Осуществляет иные действия в соответствии с Федеральным законом и настоящим Положением.</w:t>
      </w:r>
    </w:p>
    <w:p w:rsidR="00D63EE6" w:rsidRDefault="00000000">
      <w:pPr>
        <w:pStyle w:val="11"/>
        <w:keepNext/>
        <w:keepLines/>
        <w:numPr>
          <w:ilvl w:val="0"/>
          <w:numId w:val="1"/>
        </w:numPr>
        <w:tabs>
          <w:tab w:val="left" w:pos="462"/>
        </w:tabs>
      </w:pPr>
      <w:bookmarkStart w:id="7" w:name="bookmark18"/>
      <w:r>
        <w:t>Секретарь единой комиссии</w:t>
      </w:r>
      <w:bookmarkEnd w:id="7"/>
    </w:p>
    <w:p w:rsidR="00D63EE6" w:rsidRDefault="00000000">
      <w:pPr>
        <w:pStyle w:val="1"/>
        <w:numPr>
          <w:ilvl w:val="1"/>
          <w:numId w:val="1"/>
        </w:numPr>
        <w:tabs>
          <w:tab w:val="left" w:pos="1182"/>
        </w:tabs>
        <w:ind w:firstLine="560"/>
        <w:jc w:val="both"/>
      </w:pPr>
      <w:r>
        <w:t>Секретарь единой комиссии является членом единой комиссии и осуществляет организационно-технические функции, в том числе: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360"/>
        </w:tabs>
        <w:ind w:firstLine="560"/>
        <w:jc w:val="both"/>
      </w:pPr>
      <w:r>
        <w:t>Осуществляет подготовку заседаний единой комиссии, включая оформление и рассылку необходимых документов, информирование членов единой комиссии по всем вопросам, относящимся к их функциям;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791"/>
        </w:tabs>
        <w:ind w:firstLine="540"/>
        <w:jc w:val="both"/>
      </w:pPr>
      <w:r>
        <w:t>В установленном порядке осуществляет взаимодействие с заказчиками;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360"/>
        </w:tabs>
        <w:ind w:firstLine="560"/>
        <w:jc w:val="both"/>
      </w:pPr>
      <w:r>
        <w:t>Ведет и оформляет протоколы заседаний единой комиссии в соответствии с Федеральным законом;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791"/>
        </w:tabs>
        <w:ind w:firstLine="540"/>
        <w:jc w:val="both"/>
      </w:pPr>
      <w:r>
        <w:t>Обеспечивает размещение протоколов в единой информационной системе;</w:t>
      </w:r>
    </w:p>
    <w:p w:rsidR="00D63EE6" w:rsidRDefault="00000000">
      <w:pPr>
        <w:pStyle w:val="1"/>
        <w:numPr>
          <w:ilvl w:val="2"/>
          <w:numId w:val="1"/>
        </w:numPr>
        <w:tabs>
          <w:tab w:val="left" w:pos="1360"/>
        </w:tabs>
        <w:spacing w:after="280"/>
        <w:ind w:firstLine="560"/>
        <w:jc w:val="both"/>
      </w:pPr>
      <w:r>
        <w:t>Осуществляет иные действия организационно-технического характера в соответствии с Федеральным законом.</w:t>
      </w:r>
    </w:p>
    <w:p w:rsidR="00D63EE6" w:rsidRDefault="00000000">
      <w:pPr>
        <w:pStyle w:val="11"/>
        <w:keepNext/>
        <w:keepLines/>
        <w:numPr>
          <w:ilvl w:val="0"/>
          <w:numId w:val="1"/>
        </w:numPr>
        <w:tabs>
          <w:tab w:val="left" w:pos="453"/>
        </w:tabs>
      </w:pPr>
      <w:bookmarkStart w:id="8" w:name="bookmark20"/>
      <w:r>
        <w:t>Ответственность членов единой комиссии</w:t>
      </w:r>
      <w:bookmarkEnd w:id="8"/>
    </w:p>
    <w:p w:rsidR="00D63EE6" w:rsidRDefault="00000000">
      <w:pPr>
        <w:pStyle w:val="1"/>
        <w:numPr>
          <w:ilvl w:val="1"/>
          <w:numId w:val="1"/>
        </w:numPr>
        <w:tabs>
          <w:tab w:val="left" w:pos="1177"/>
        </w:tabs>
        <w:spacing w:after="280"/>
        <w:ind w:firstLine="560"/>
        <w:jc w:val="both"/>
      </w:pPr>
      <w:r>
        <w:t>За неисполнение или ненадлежащее исполнение своих обязанностей члены единой комиссии несут ответственность, предусмотренную действующим законодательством Российской Федерации.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42"/>
        </w:tabs>
        <w:ind w:firstLine="560"/>
        <w:jc w:val="both"/>
      </w:pPr>
      <w:r>
        <w:t>В случае если члену единой комиссии станет известно о нарушении другим членом единой комиссии Федерального закона, иных нормативных правовых актов Российской Федерации, Псковской области и настоящего Положения, он должен письменно сообщить об этом председателю единой комиссии в течение одного дня с момента, когда ему стало известно о таком нарушении.</w:t>
      </w:r>
    </w:p>
    <w:p w:rsidR="00D63EE6" w:rsidRDefault="00000000">
      <w:pPr>
        <w:pStyle w:val="1"/>
        <w:numPr>
          <w:ilvl w:val="1"/>
          <w:numId w:val="1"/>
        </w:numPr>
        <w:tabs>
          <w:tab w:val="left" w:pos="1142"/>
        </w:tabs>
        <w:ind w:firstLine="560"/>
        <w:jc w:val="both"/>
      </w:pPr>
      <w:r>
        <w:t>Члены единой комиссии и привлеченные единой комиссией эксперты не вправе распространять конфиденциальные сведения, сведения, составляющие государственную, служебную или коммерческую тайну, ставшие известными им в ходе проведения конкурентных процедур.</w:t>
      </w:r>
    </w:p>
    <w:sectPr w:rsidR="00D63EE6" w:rsidSect="003F7B34">
      <w:pgSz w:w="11900" w:h="16840"/>
      <w:pgMar w:top="1006" w:right="1109" w:bottom="1229" w:left="993" w:header="578" w:footer="801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724B" w:rsidRDefault="004B724B">
      <w:r>
        <w:separator/>
      </w:r>
    </w:p>
  </w:endnote>
  <w:endnote w:type="continuationSeparator" w:id="0">
    <w:p w:rsidR="004B724B" w:rsidRDefault="004B7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724B" w:rsidRDefault="004B724B"/>
  </w:footnote>
  <w:footnote w:type="continuationSeparator" w:id="0">
    <w:p w:rsidR="004B724B" w:rsidRDefault="004B724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EE48B6"/>
    <w:multiLevelType w:val="multilevel"/>
    <w:tmpl w:val="5C5CCB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25728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EE6"/>
    <w:rsid w:val="003F7B34"/>
    <w:rsid w:val="004B724B"/>
    <w:rsid w:val="008E34C8"/>
    <w:rsid w:val="00AE2C5C"/>
    <w:rsid w:val="00D63EE6"/>
    <w:rsid w:val="00DE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9157F"/>
  <w15:docId w15:val="{E4E75AD9-531E-42B0-9575-FCF6029D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/>
      <w:strike w:val="0"/>
      <w:color w:val="8E9ECB"/>
      <w:sz w:val="15"/>
      <w:szCs w:val="15"/>
      <w:u w:val="none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a3"/>
    <w:rPr>
      <w:rFonts w:ascii="Arial" w:eastAsia="Arial" w:hAnsi="Arial" w:cs="Arial"/>
      <w:smallCaps/>
      <w:color w:val="8E9ECB"/>
      <w:sz w:val="15"/>
      <w:szCs w:val="15"/>
    </w:rPr>
  </w:style>
  <w:style w:type="paragraph" w:customStyle="1" w:styleId="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uiPriority w:val="34"/>
    <w:qFormat/>
    <w:rsid w:val="008E34C8"/>
    <w:pPr>
      <w:widowControl/>
      <w:spacing w:after="14" w:line="269" w:lineRule="auto"/>
      <w:ind w:left="720" w:firstLine="698"/>
      <w:contextualSpacing/>
      <w:jc w:val="both"/>
    </w:pPr>
    <w:rPr>
      <w:rFonts w:ascii="Times New Roman" w:eastAsia="Times New Roman" w:hAnsi="Times New Roman" w:cs="Times New Roman"/>
      <w:sz w:val="28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1943</Words>
  <Characters>11077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12995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ПК-1</cp:lastModifiedBy>
  <cp:revision>5</cp:revision>
  <cp:lastPrinted>2023-04-06T02:03:00Z</cp:lastPrinted>
  <dcterms:created xsi:type="dcterms:W3CDTF">2023-04-06T01:55:00Z</dcterms:created>
  <dcterms:modified xsi:type="dcterms:W3CDTF">2023-04-06T02:17:00Z</dcterms:modified>
</cp:coreProperties>
</file>